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 年单独招生考试</w:t>
      </w:r>
      <w:r>
        <w:rPr>
          <w:rFonts w:hint="eastAsia"/>
          <w:b/>
          <w:sz w:val="32"/>
          <w:szCs w:val="32"/>
          <w:lang w:eastAsia="zh-CN"/>
        </w:rPr>
        <w:t>文化素质测试科目</w:t>
      </w:r>
      <w:r>
        <w:rPr>
          <w:rFonts w:hint="eastAsia"/>
          <w:b/>
          <w:sz w:val="32"/>
          <w:szCs w:val="32"/>
        </w:rPr>
        <w:t>大纲</w:t>
      </w:r>
    </w:p>
    <w:p>
      <w:pPr>
        <w:spacing w:line="360" w:lineRule="auto"/>
        <w:ind w:firstLine="643" w:firstLineChars="200"/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（语文部分）</w:t>
      </w:r>
    </w:p>
    <w:p>
      <w:pPr>
        <w:spacing w:line="360" w:lineRule="auto"/>
        <w:ind w:firstLine="482" w:firstLineChars="200"/>
        <w:rPr>
          <w:rFonts w:hint="eastAsia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一、考试性质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单独招生</w:t>
      </w:r>
      <w:r>
        <w:rPr>
          <w:rFonts w:hint="eastAsia"/>
          <w:sz w:val="24"/>
          <w:szCs w:val="24"/>
          <w:lang w:eastAsia="zh-CN"/>
        </w:rPr>
        <w:t>考试文化素质测试科目</w:t>
      </w:r>
      <w:r>
        <w:rPr>
          <w:rFonts w:hint="eastAsia"/>
          <w:sz w:val="24"/>
          <w:szCs w:val="24"/>
        </w:rPr>
        <w:t>语文</w:t>
      </w:r>
      <w:r>
        <w:rPr>
          <w:rFonts w:hint="eastAsia"/>
          <w:sz w:val="24"/>
          <w:szCs w:val="24"/>
          <w:lang w:eastAsia="zh-CN"/>
        </w:rPr>
        <w:t>部分</w:t>
      </w:r>
      <w:r>
        <w:rPr>
          <w:rFonts w:hint="eastAsia"/>
          <w:sz w:val="24"/>
          <w:szCs w:val="24"/>
        </w:rPr>
        <w:t>考试大纲是</w:t>
      </w:r>
      <w:bookmarkStart w:id="0" w:name="_GoBack"/>
      <w:bookmarkEnd w:id="0"/>
      <w:r>
        <w:rPr>
          <w:rFonts w:hint="eastAsia"/>
          <w:sz w:val="24"/>
          <w:szCs w:val="24"/>
        </w:rPr>
        <w:t>为了科学、公平、有效地测试考生掌握高中语文基础知识、基本技能和综合素养而制定的。考试结果将作为高校招生的重要参考依据。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二、考试内容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1、语言文字应用:考查考生对汉字、词语、标点、句子、段落等语言文字基础知识的理解和应用能力。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2、阅读理解:考查考生对</w:t>
      </w:r>
      <w:r>
        <w:rPr>
          <w:sz w:val="24"/>
          <w:szCs w:val="24"/>
        </w:rPr>
        <w:t>文言文</w:t>
      </w:r>
      <w:r>
        <w:rPr>
          <w:rFonts w:hint="eastAsia"/>
          <w:sz w:val="24"/>
          <w:szCs w:val="24"/>
        </w:rPr>
        <w:t>、现代文、论述文等不同文体文本的理解和分析能力，包括对文章主旨、思想感情、艺术手法等方面的理解。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3、名句默写:考查考生对古代诗歌的形象、语言、表达技巧、思想感情等方面的鉴赏能力。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4、写作:考查考生的书面表达能力，包括对给定题目的命题作文、材料作文或自由命题作文的写作能力。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三、考试形式和试卷结构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1、考试形式:笔试，</w:t>
      </w:r>
      <w:r>
        <w:rPr>
          <w:rFonts w:hint="eastAsia"/>
          <w:sz w:val="24"/>
          <w:szCs w:val="24"/>
          <w:lang w:eastAsia="zh-CN"/>
        </w:rPr>
        <w:t>分值为</w:t>
      </w:r>
      <w:r>
        <w:rPr>
          <w:rFonts w:hint="eastAsia"/>
          <w:sz w:val="24"/>
          <w:szCs w:val="24"/>
        </w:rPr>
        <w:t>90分。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2、试卷结构:分为客观题及主观题，包括语言文字应用和阅读理解、古</w:t>
      </w:r>
      <w:r>
        <w:rPr>
          <w:sz w:val="24"/>
          <w:szCs w:val="24"/>
        </w:rPr>
        <w:t>文</w:t>
      </w:r>
      <w:r>
        <w:rPr>
          <w:rFonts w:hint="eastAsia"/>
          <w:sz w:val="24"/>
          <w:szCs w:val="24"/>
        </w:rPr>
        <w:t>鉴赏和写作。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四、能力要求与题型设计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（一）语言文字运用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正确、熟练、有效地运用语言文字。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1．识记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（1）识记现代汉语普通话3500个常用字的字音。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（2）识记并正确书写现代常用规范汉字。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（3）识记课文涉及的重要作家作品和文化常识。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（4）阅读课本推荐的文学名著，了解作品基本内容，能说出自己的阅读体验，能提出自己的看法。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（5）背诵默写规定范围内的古诗文名句。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2．表达应用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（1）正确使用标点符号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（2）正确使用现代汉语中的虚词、实词和常用成语。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（3）辨析并修改病句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※病句类型：语序不当、搭配不当、成分残缺或赘余；表意不明、不合逻辑。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（4）根据要求，采用不同的方式进行表达。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（5）正确运用常用的修辞方法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（6）语言表达简明、连贯、得体、准确。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（7）在正确理解和运用语言的过程中，发现、分析和解决实际问题。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（二）现代文阅读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一般论述类文章阅读。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1．理解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（1）理解文中重要概念或词语的含义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（2）理解文中重要句子的含意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2．分析综合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（1）筛选并整合文中的信息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（2）分析文章结构，把握文章思路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（3）归纳内容要点，概括中心意思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（4）分析概括作者在文中的观点态度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3．鉴赏评价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（1）体会和推敲重要词语在文中的意义和作用，品味文章中富有表现力的句子。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（2）鉴赏文学作品的形象和情境，赏析作品的内涵，领悟作品的艺术魅力。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（3）能联系文化背景对作品的思想感情做出自己的评价。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（三）</w:t>
      </w:r>
      <w:r>
        <w:rPr>
          <w:sz w:val="24"/>
          <w:szCs w:val="24"/>
        </w:rPr>
        <w:t>文言文</w:t>
      </w:r>
      <w:r>
        <w:rPr>
          <w:rFonts w:hint="eastAsia"/>
          <w:sz w:val="24"/>
          <w:szCs w:val="24"/>
        </w:rPr>
        <w:t>鉴赏阅读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浅易的</w:t>
      </w:r>
      <w:r>
        <w:rPr>
          <w:sz w:val="24"/>
          <w:szCs w:val="24"/>
        </w:rPr>
        <w:t>文言文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1．理解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（1）理解常见文言实词在文中的含义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（2）理解常见文言虚词在文中的意义和用法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※常见文言虚词：以、为、之、其、乃、与、而、于、且、何、焉、也、者。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（3）理解与现代汉语不同的句式和用法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不同的句式和用法：判断句、被动句、倒装句、省略句和词类活用。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（4）理解并翻译文中的句子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2．分析综合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（1）筛选文中的信息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（2）归纳内容要点，概括中心意思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（3）分析概括作者在文中的观点态度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（四）写作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能写记叙文、议论文、说明文及常见应用文。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2Q0YmRjZjEwNDljMzE1MTA5NzlmODYyOTZlMTgifQ=="/>
  </w:docVars>
  <w:rsids>
    <w:rsidRoot w:val="4E093D02"/>
    <w:rsid w:val="00715362"/>
    <w:rsid w:val="00A716FB"/>
    <w:rsid w:val="00C0056F"/>
    <w:rsid w:val="00F0423D"/>
    <w:rsid w:val="00F56651"/>
    <w:rsid w:val="01C25204"/>
    <w:rsid w:val="1FFDAA4C"/>
    <w:rsid w:val="281C2EEA"/>
    <w:rsid w:val="34486C7E"/>
    <w:rsid w:val="4E093D02"/>
    <w:rsid w:val="60E42377"/>
    <w:rsid w:val="7CBB9287"/>
    <w:rsid w:val="CBFEE123"/>
    <w:rsid w:val="DEC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宋体" w:hAnsi="宋体" w:eastAsia="宋体" w:cs="Times New Roman"/>
      <w:color w:val="000000"/>
      <w:kern w:val="0"/>
      <w:sz w:val="31"/>
      <w:szCs w:val="31"/>
    </w:r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3</Pages>
  <Words>195</Words>
  <Characters>1114</Characters>
  <Lines>9</Lines>
  <Paragraphs>2</Paragraphs>
  <TotalTime>5</TotalTime>
  <ScaleCrop>false</ScaleCrop>
  <LinksUpToDate>false</LinksUpToDate>
  <CharactersWithSpaces>1307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2024-03-05T09:08:00Z</dcterms:created>
  <dc:creator>Administrator</dc:creator>
  <cp:lastModifiedBy>差一点先生</cp:lastModifiedBy>
  <dcterms:modified xsi:type="dcterms:W3CDTF">2024-03-06T03:32:57Z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FD0FBB119DF2400AAFD531E96406981A_11</vt:lpwstr>
  </property>
</Properties>
</file>